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8590E" w14:textId="7E2EB3D4" w:rsidR="00900236" w:rsidRPr="00A41654" w:rsidRDefault="00900236" w:rsidP="0090023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lang w:val="uk-UA"/>
        </w:rPr>
      </w:pPr>
    </w:p>
    <w:p w14:paraId="458D65D2" w14:textId="77777777" w:rsidR="00900236" w:rsidRPr="00A41654" w:rsidRDefault="00900236" w:rsidP="00900236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A41654">
        <w:rPr>
          <w:sz w:val="28"/>
          <w:szCs w:val="28"/>
          <w:lang w:val="uk-UA"/>
        </w:rPr>
        <w:object w:dxaOrig="2040" w:dyaOrig="2325" w14:anchorId="125546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5" o:title=""/>
          </v:shape>
          <o:OLEObject Type="Embed" ProgID="PBrush" ShapeID="_x0000_i1025" DrawAspect="Content" ObjectID="_1796121876" r:id="rId6"/>
        </w:object>
      </w:r>
    </w:p>
    <w:p w14:paraId="5C880D51" w14:textId="77777777" w:rsidR="00900236" w:rsidRPr="00A41654" w:rsidRDefault="00900236" w:rsidP="00900236">
      <w:pPr>
        <w:spacing w:line="276" w:lineRule="auto"/>
        <w:jc w:val="center"/>
        <w:outlineLvl w:val="0"/>
        <w:rPr>
          <w:b/>
          <w:spacing w:val="40"/>
          <w:sz w:val="28"/>
          <w:szCs w:val="28"/>
          <w:lang w:val="uk-UA"/>
        </w:rPr>
      </w:pPr>
      <w:r w:rsidRPr="00A41654">
        <w:rPr>
          <w:b/>
          <w:spacing w:val="40"/>
          <w:sz w:val="28"/>
          <w:szCs w:val="28"/>
          <w:lang w:val="uk-UA"/>
        </w:rPr>
        <w:t>БУЧАНСЬКА МІСЬКА РАДА</w:t>
      </w:r>
    </w:p>
    <w:p w14:paraId="6A73C912" w14:textId="77777777" w:rsidR="00900236" w:rsidRPr="00A41654" w:rsidRDefault="00900236" w:rsidP="0090023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A41654">
        <w:rPr>
          <w:b/>
          <w:spacing w:val="40"/>
          <w:sz w:val="28"/>
          <w:szCs w:val="28"/>
          <w:lang w:val="uk-UA"/>
        </w:rPr>
        <w:t>КИЇВСЬКОЇ ОБЛАСТІ</w:t>
      </w:r>
    </w:p>
    <w:tbl>
      <w:tblPr>
        <w:tblStyle w:val="1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00236" w:rsidRPr="00BB43CD" w14:paraId="4804AED2" w14:textId="77777777" w:rsidTr="001D7142">
        <w:tc>
          <w:tcPr>
            <w:tcW w:w="9639" w:type="dxa"/>
          </w:tcPr>
          <w:p w14:paraId="76F59FE9" w14:textId="77777777" w:rsidR="00900236" w:rsidRPr="00BB43CD" w:rsidRDefault="00900236" w:rsidP="001D7142">
            <w:pPr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83894">
              <w:rPr>
                <w:b/>
                <w:sz w:val="28"/>
                <w:szCs w:val="28"/>
              </w:rPr>
              <w:t>ШІСТДЕСЯТ ШОСТА</w:t>
            </w:r>
            <w:r w:rsidRPr="00A4165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СЕСІЯ </w:t>
            </w:r>
            <w:r w:rsidRPr="00A41654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6B38DD2" w14:textId="77777777" w:rsidR="00900236" w:rsidRPr="00BB43CD" w:rsidRDefault="00900236" w:rsidP="00900236">
      <w:pPr>
        <w:keepNext/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  <w:r w:rsidRPr="00BB43CD">
        <w:rPr>
          <w:b/>
          <w:sz w:val="28"/>
          <w:szCs w:val="28"/>
          <w:lang w:val="uk-UA"/>
        </w:rPr>
        <w:t>(П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Ч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 xml:space="preserve">Е </w:t>
      </w:r>
      <w:r>
        <w:rPr>
          <w:b/>
          <w:sz w:val="28"/>
          <w:szCs w:val="28"/>
          <w:lang w:val="uk-UA"/>
        </w:rPr>
        <w:t xml:space="preserve">  </w:t>
      </w:r>
      <w:r w:rsidRPr="00BB43CD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Д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BB43CD"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Я)</w:t>
      </w:r>
    </w:p>
    <w:p w14:paraId="6154A1D4" w14:textId="77777777" w:rsidR="00900236" w:rsidRPr="00BB43CD" w:rsidRDefault="00900236" w:rsidP="00900236">
      <w:pPr>
        <w:keepNext/>
        <w:autoSpaceDE w:val="0"/>
        <w:autoSpaceDN w:val="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BB43CD">
        <w:rPr>
          <w:b/>
          <w:bCs/>
          <w:color w:val="000000"/>
          <w:kern w:val="32"/>
          <w:sz w:val="28"/>
          <w:szCs w:val="28"/>
          <w:lang w:val="uk-UA"/>
        </w:rPr>
        <w:t>Р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І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Ш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Е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Н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proofErr w:type="spellStart"/>
      <w:r w:rsidRPr="00BB43CD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Я</w:t>
      </w:r>
    </w:p>
    <w:p w14:paraId="06D13BA1" w14:textId="77777777" w:rsidR="00900236" w:rsidRPr="00A41654" w:rsidRDefault="00900236" w:rsidP="00900236">
      <w:pPr>
        <w:keepNext/>
        <w:jc w:val="center"/>
        <w:rPr>
          <w:b/>
          <w:sz w:val="28"/>
          <w:szCs w:val="28"/>
          <w:lang w:val="uk-UA"/>
        </w:rPr>
      </w:pPr>
    </w:p>
    <w:p w14:paraId="23E93B66" w14:textId="3A67180E" w:rsidR="002D73FF" w:rsidRPr="002D73FF" w:rsidRDefault="008F6316" w:rsidP="002D73FF">
      <w:pPr>
        <w:keepNext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10.12.</w:t>
      </w:r>
      <w:r w:rsidR="00900236" w:rsidRPr="00824429">
        <w:rPr>
          <w:b/>
          <w:sz w:val="28"/>
          <w:szCs w:val="28"/>
          <w:lang w:val="uk-UA"/>
        </w:rPr>
        <w:t>202</w:t>
      </w:r>
      <w:r w:rsidR="00900236">
        <w:rPr>
          <w:b/>
          <w:sz w:val="28"/>
          <w:szCs w:val="28"/>
          <w:lang w:val="uk-UA"/>
        </w:rPr>
        <w:t>4</w:t>
      </w:r>
      <w:r w:rsidR="00900236" w:rsidRPr="00824429">
        <w:rPr>
          <w:b/>
          <w:sz w:val="28"/>
          <w:szCs w:val="28"/>
          <w:lang w:val="uk-UA"/>
        </w:rPr>
        <w:t xml:space="preserve"> </w:t>
      </w:r>
      <w:r w:rsidR="00900236" w:rsidRPr="00824429">
        <w:rPr>
          <w:b/>
          <w:sz w:val="28"/>
          <w:szCs w:val="28"/>
          <w:lang w:val="uk-UA"/>
        </w:rPr>
        <w:tab/>
        <w:t xml:space="preserve">                                   </w:t>
      </w:r>
      <w:r w:rsidR="00900236" w:rsidRPr="00824429">
        <w:rPr>
          <w:b/>
          <w:sz w:val="28"/>
          <w:szCs w:val="28"/>
          <w:lang w:val="uk-UA"/>
        </w:rPr>
        <w:tab/>
      </w:r>
      <w:r w:rsidR="00900236" w:rsidRPr="00824429">
        <w:rPr>
          <w:b/>
          <w:sz w:val="28"/>
          <w:szCs w:val="28"/>
          <w:lang w:val="uk-UA"/>
        </w:rPr>
        <w:tab/>
      </w:r>
      <w:r w:rsidR="00900236" w:rsidRPr="00824429">
        <w:rPr>
          <w:b/>
          <w:sz w:val="28"/>
          <w:szCs w:val="28"/>
          <w:lang w:val="uk-UA"/>
        </w:rPr>
        <w:tab/>
      </w:r>
      <w:r w:rsidR="00900236">
        <w:rPr>
          <w:b/>
          <w:sz w:val="28"/>
          <w:szCs w:val="28"/>
          <w:lang w:val="uk-UA"/>
        </w:rPr>
        <w:tab/>
        <w:t xml:space="preserve">          </w:t>
      </w:r>
      <w:r w:rsidR="00900236" w:rsidRPr="00824429">
        <w:rPr>
          <w:b/>
          <w:sz w:val="28"/>
          <w:szCs w:val="28"/>
          <w:lang w:val="uk-UA"/>
        </w:rPr>
        <w:tab/>
        <w:t xml:space="preserve">№ </w:t>
      </w:r>
      <w:bookmarkStart w:id="0" w:name="_Hlk152321218"/>
      <w:r>
        <w:rPr>
          <w:b/>
          <w:sz w:val="28"/>
          <w:szCs w:val="28"/>
          <w:lang w:val="uk-UA"/>
        </w:rPr>
        <w:t>5093</w:t>
      </w:r>
      <w:r w:rsidR="00900236" w:rsidRPr="00824429">
        <w:rPr>
          <w:b/>
          <w:sz w:val="28"/>
          <w:szCs w:val="28"/>
          <w:lang w:val="uk-UA"/>
        </w:rPr>
        <w:t>-</w:t>
      </w:r>
      <w:r w:rsidR="00900236">
        <w:rPr>
          <w:b/>
          <w:sz w:val="28"/>
          <w:szCs w:val="28"/>
          <w:lang w:val="uk-UA"/>
        </w:rPr>
        <w:t>66</w:t>
      </w:r>
      <w:r w:rsidR="00900236" w:rsidRPr="00824429">
        <w:rPr>
          <w:b/>
          <w:sz w:val="28"/>
          <w:szCs w:val="28"/>
          <w:lang w:val="uk-UA"/>
        </w:rPr>
        <w:t>-VIII</w:t>
      </w:r>
      <w:bookmarkEnd w:id="0"/>
    </w:p>
    <w:p w14:paraId="45987C77" w14:textId="77777777" w:rsidR="002D73FF" w:rsidRDefault="002D73FF" w:rsidP="002D73FF">
      <w:pPr>
        <w:spacing w:line="288" w:lineRule="auto"/>
        <w:ind w:right="-284"/>
        <w:jc w:val="both"/>
        <w:rPr>
          <w:b/>
          <w:lang w:val="uk-UA"/>
        </w:rPr>
      </w:pPr>
    </w:p>
    <w:p w14:paraId="432672C4" w14:textId="31611BCD" w:rsidR="002D73FF" w:rsidRPr="00362A40" w:rsidRDefault="002D73FF" w:rsidP="007949C4">
      <w:pPr>
        <w:keepNext/>
        <w:ind w:right="4536"/>
        <w:outlineLvl w:val="0"/>
        <w:rPr>
          <w:b/>
          <w:sz w:val="26"/>
          <w:szCs w:val="26"/>
          <w:lang w:val="uk-UA"/>
        </w:rPr>
      </w:pPr>
      <w:r w:rsidRPr="00362A40">
        <w:rPr>
          <w:b/>
          <w:sz w:val="26"/>
          <w:szCs w:val="26"/>
          <w:lang w:val="uk-UA"/>
        </w:rPr>
        <w:t xml:space="preserve">Про затвердження </w:t>
      </w:r>
      <w:r w:rsidR="00D45859" w:rsidRPr="00362A40">
        <w:rPr>
          <w:b/>
          <w:sz w:val="26"/>
          <w:szCs w:val="26"/>
          <w:lang w:val="uk-UA"/>
        </w:rPr>
        <w:t xml:space="preserve"> </w:t>
      </w:r>
      <w:r w:rsidRPr="00362A40">
        <w:rPr>
          <w:b/>
          <w:sz w:val="26"/>
          <w:szCs w:val="26"/>
          <w:lang w:val="uk-UA"/>
        </w:rPr>
        <w:t>Плану дій сталого</w:t>
      </w:r>
      <w:r w:rsidR="007027E6" w:rsidRPr="00362A40">
        <w:rPr>
          <w:b/>
          <w:sz w:val="26"/>
          <w:szCs w:val="26"/>
          <w:lang w:val="uk-UA"/>
        </w:rPr>
        <w:t xml:space="preserve"> </w:t>
      </w:r>
      <w:r w:rsidRPr="00362A40">
        <w:rPr>
          <w:b/>
          <w:sz w:val="26"/>
          <w:szCs w:val="26"/>
          <w:lang w:val="uk-UA"/>
        </w:rPr>
        <w:t>енергетичного</w:t>
      </w:r>
      <w:r w:rsidR="00D45859" w:rsidRPr="00362A40">
        <w:rPr>
          <w:b/>
          <w:sz w:val="26"/>
          <w:szCs w:val="26"/>
          <w:lang w:val="uk-UA"/>
        </w:rPr>
        <w:t xml:space="preserve"> </w:t>
      </w:r>
      <w:r w:rsidR="00263395" w:rsidRPr="00362A40">
        <w:rPr>
          <w:b/>
          <w:sz w:val="26"/>
          <w:szCs w:val="26"/>
          <w:lang w:val="uk-UA"/>
        </w:rPr>
        <w:t>розвитку та клімату</w:t>
      </w:r>
      <w:r w:rsidR="00D45859" w:rsidRPr="00362A40">
        <w:rPr>
          <w:b/>
          <w:sz w:val="26"/>
          <w:szCs w:val="26"/>
          <w:lang w:val="uk-UA"/>
        </w:rPr>
        <w:t xml:space="preserve"> </w:t>
      </w:r>
      <w:r w:rsidRPr="00362A40">
        <w:rPr>
          <w:b/>
          <w:sz w:val="26"/>
          <w:szCs w:val="26"/>
          <w:lang w:val="uk-UA"/>
        </w:rPr>
        <w:t>Бучанської міської територіальної громади до 2030 року</w:t>
      </w:r>
    </w:p>
    <w:p w14:paraId="350DAB6F" w14:textId="77777777" w:rsidR="002D73FF" w:rsidRPr="0078215F" w:rsidRDefault="002D73FF" w:rsidP="00D45859">
      <w:pPr>
        <w:tabs>
          <w:tab w:val="left" w:pos="4678"/>
        </w:tabs>
        <w:ind w:right="3827"/>
        <w:jc w:val="both"/>
        <w:rPr>
          <w:lang w:val="uk-UA"/>
        </w:rPr>
      </w:pPr>
    </w:p>
    <w:p w14:paraId="6876A02E" w14:textId="4EB248EF" w:rsidR="002D73FF" w:rsidRPr="00D45859" w:rsidRDefault="002D73FF" w:rsidP="00263395">
      <w:pPr>
        <w:ind w:left="-142" w:right="-2" w:firstLine="850"/>
        <w:jc w:val="both"/>
        <w:rPr>
          <w:sz w:val="26"/>
          <w:szCs w:val="26"/>
          <w:lang w:val="uk-UA"/>
        </w:rPr>
      </w:pPr>
      <w:r w:rsidRPr="00D45859">
        <w:rPr>
          <w:sz w:val="26"/>
          <w:szCs w:val="26"/>
          <w:lang w:val="uk-UA"/>
        </w:rPr>
        <w:t xml:space="preserve">З метою </w:t>
      </w:r>
      <w:r w:rsidR="00812D5D" w:rsidRPr="00D45859">
        <w:rPr>
          <w:sz w:val="26"/>
          <w:szCs w:val="26"/>
          <w:lang w:val="uk-UA"/>
        </w:rPr>
        <w:t xml:space="preserve">виконання взятих Бучанською міською радою зобов’язань при приєднанні до Європейської ініціативи </w:t>
      </w:r>
      <w:r w:rsidR="009E262E" w:rsidRPr="00D45859">
        <w:rPr>
          <w:sz w:val="26"/>
          <w:szCs w:val="26"/>
          <w:lang w:val="uk-UA"/>
        </w:rPr>
        <w:t>«</w:t>
      </w:r>
      <w:r w:rsidR="00812D5D" w:rsidRPr="00D45859">
        <w:rPr>
          <w:sz w:val="26"/>
          <w:szCs w:val="26"/>
          <w:lang w:val="uk-UA"/>
        </w:rPr>
        <w:t xml:space="preserve">Угода мерів </w:t>
      </w:r>
      <w:r w:rsidR="009E262E" w:rsidRPr="00D45859">
        <w:rPr>
          <w:sz w:val="26"/>
          <w:szCs w:val="26"/>
          <w:lang w:val="uk-UA"/>
        </w:rPr>
        <w:t>–</w:t>
      </w:r>
      <w:r w:rsidR="00E75F2A" w:rsidRPr="00D45859">
        <w:rPr>
          <w:sz w:val="26"/>
          <w:szCs w:val="26"/>
          <w:lang w:val="uk-UA"/>
        </w:rPr>
        <w:t xml:space="preserve"> </w:t>
      </w:r>
      <w:r w:rsidR="00812D5D" w:rsidRPr="00D45859">
        <w:rPr>
          <w:sz w:val="26"/>
          <w:szCs w:val="26"/>
          <w:lang w:val="uk-UA"/>
        </w:rPr>
        <w:t>Схід</w:t>
      </w:r>
      <w:r w:rsidR="009E262E" w:rsidRPr="00D45859">
        <w:rPr>
          <w:sz w:val="26"/>
          <w:szCs w:val="26"/>
          <w:lang w:val="uk-UA"/>
        </w:rPr>
        <w:t>»</w:t>
      </w:r>
      <w:r w:rsidR="00812D5D" w:rsidRPr="00D45859">
        <w:rPr>
          <w:sz w:val="26"/>
          <w:szCs w:val="26"/>
          <w:lang w:val="uk-UA"/>
        </w:rPr>
        <w:t>, затвердженого рішенням Бучанської міської ради від 26.01.2017 року № 1046-24-</w:t>
      </w:r>
      <w:r w:rsidR="00812D5D" w:rsidRPr="00D45859">
        <w:rPr>
          <w:sz w:val="26"/>
          <w:szCs w:val="26"/>
          <w:lang w:val="en-US"/>
        </w:rPr>
        <w:t>VII</w:t>
      </w:r>
      <w:r w:rsidR="00020195">
        <w:rPr>
          <w:sz w:val="26"/>
          <w:szCs w:val="26"/>
          <w:lang w:val="uk-UA"/>
        </w:rPr>
        <w:t>,</w:t>
      </w:r>
      <w:r w:rsidR="00812D5D" w:rsidRPr="00D45859">
        <w:rPr>
          <w:sz w:val="26"/>
          <w:szCs w:val="26"/>
          <w:lang w:val="uk-UA"/>
        </w:rPr>
        <w:t xml:space="preserve"> </w:t>
      </w:r>
      <w:r w:rsidR="00D45859" w:rsidRPr="00D45859">
        <w:rPr>
          <w:sz w:val="26"/>
          <w:szCs w:val="26"/>
          <w:lang w:val="uk-UA"/>
        </w:rPr>
        <w:t xml:space="preserve">щодо скорочення </w:t>
      </w:r>
      <w:r w:rsidR="00812D5D" w:rsidRPr="00D45859">
        <w:rPr>
          <w:sz w:val="26"/>
          <w:szCs w:val="26"/>
          <w:lang w:val="uk-UA"/>
        </w:rPr>
        <w:t>власн</w:t>
      </w:r>
      <w:r w:rsidR="00D45859" w:rsidRPr="00D45859">
        <w:rPr>
          <w:sz w:val="26"/>
          <w:szCs w:val="26"/>
          <w:lang w:val="uk-UA"/>
        </w:rPr>
        <w:t>их</w:t>
      </w:r>
      <w:r w:rsidR="00812D5D" w:rsidRPr="00D45859">
        <w:rPr>
          <w:sz w:val="26"/>
          <w:szCs w:val="26"/>
          <w:lang w:val="uk-UA"/>
        </w:rPr>
        <w:t xml:space="preserve"> викид</w:t>
      </w:r>
      <w:r w:rsidR="00D45859" w:rsidRPr="00D45859">
        <w:rPr>
          <w:sz w:val="26"/>
          <w:szCs w:val="26"/>
          <w:lang w:val="uk-UA"/>
        </w:rPr>
        <w:t>ів</w:t>
      </w:r>
      <w:r w:rsidR="00812D5D" w:rsidRPr="00D45859">
        <w:rPr>
          <w:sz w:val="26"/>
          <w:szCs w:val="26"/>
          <w:lang w:val="uk-UA"/>
        </w:rPr>
        <w:t xml:space="preserve"> СО2 щонайменше на 35% до 2030 року за рахунок заходів з підвищення енергоефективності та використання відновлюваних джерел енергії</w:t>
      </w:r>
      <w:r w:rsidRPr="00D45859">
        <w:rPr>
          <w:sz w:val="26"/>
          <w:szCs w:val="26"/>
          <w:lang w:val="uk-UA"/>
        </w:rPr>
        <w:t xml:space="preserve">, </w:t>
      </w:r>
      <w:r w:rsidR="00321CAC">
        <w:rPr>
          <w:sz w:val="26"/>
          <w:szCs w:val="26"/>
          <w:lang w:val="uk-UA"/>
        </w:rPr>
        <w:t xml:space="preserve">враховуючи </w:t>
      </w:r>
      <w:r w:rsidR="00662540">
        <w:rPr>
          <w:sz w:val="26"/>
          <w:szCs w:val="26"/>
          <w:lang w:val="uk-UA"/>
        </w:rPr>
        <w:t>вимоги рішення Бучанської міської ради від 11.07.2023 року № 3661-45-</w:t>
      </w:r>
      <w:r w:rsidR="00662540">
        <w:rPr>
          <w:sz w:val="26"/>
          <w:szCs w:val="26"/>
          <w:lang w:val="en-US"/>
        </w:rPr>
        <w:t>VIII</w:t>
      </w:r>
      <w:r w:rsidR="00662540" w:rsidRPr="00662540">
        <w:rPr>
          <w:sz w:val="26"/>
          <w:szCs w:val="26"/>
          <w:lang w:val="uk-UA"/>
        </w:rPr>
        <w:t xml:space="preserve"> (</w:t>
      </w:r>
      <w:r w:rsidR="00362A40">
        <w:rPr>
          <w:sz w:val="26"/>
          <w:szCs w:val="26"/>
          <w:lang w:val="uk-UA"/>
        </w:rPr>
        <w:t>зі змінами від 22.12.2023 року № 4060-53-</w:t>
      </w:r>
      <w:r w:rsidR="00362A40">
        <w:rPr>
          <w:sz w:val="26"/>
          <w:szCs w:val="26"/>
          <w:lang w:val="en-US"/>
        </w:rPr>
        <w:t>VIII</w:t>
      </w:r>
      <w:r w:rsidR="00362A40" w:rsidRPr="00362A40">
        <w:rPr>
          <w:sz w:val="26"/>
          <w:szCs w:val="26"/>
          <w:lang w:val="uk-UA"/>
        </w:rPr>
        <w:t xml:space="preserve">) </w:t>
      </w:r>
      <w:r w:rsidR="00362A40">
        <w:rPr>
          <w:sz w:val="26"/>
          <w:szCs w:val="26"/>
          <w:lang w:val="uk-UA"/>
        </w:rPr>
        <w:t xml:space="preserve">та </w:t>
      </w:r>
      <w:r w:rsidR="00321CAC">
        <w:rPr>
          <w:sz w:val="26"/>
          <w:szCs w:val="26"/>
          <w:lang w:val="uk-UA"/>
        </w:rPr>
        <w:t xml:space="preserve">зміни до </w:t>
      </w:r>
      <w:r w:rsidR="00662540">
        <w:rPr>
          <w:sz w:val="26"/>
          <w:szCs w:val="26"/>
          <w:lang w:val="uk-UA"/>
        </w:rPr>
        <w:t>З</w:t>
      </w:r>
      <w:r w:rsidR="00EB4291" w:rsidRPr="00D45859">
        <w:rPr>
          <w:sz w:val="26"/>
          <w:szCs w:val="26"/>
          <w:lang w:val="uk-UA"/>
        </w:rPr>
        <w:t>акон</w:t>
      </w:r>
      <w:r w:rsidR="00321CAC">
        <w:rPr>
          <w:sz w:val="26"/>
          <w:szCs w:val="26"/>
          <w:lang w:val="uk-UA"/>
        </w:rPr>
        <w:t>у</w:t>
      </w:r>
      <w:r w:rsidR="00D53168" w:rsidRPr="00D45859">
        <w:rPr>
          <w:sz w:val="26"/>
          <w:szCs w:val="26"/>
          <w:lang w:val="uk-UA"/>
        </w:rPr>
        <w:t xml:space="preserve"> України «Про енергетичну</w:t>
      </w:r>
      <w:r w:rsidR="00FE149A" w:rsidRPr="00D45859">
        <w:rPr>
          <w:sz w:val="26"/>
          <w:szCs w:val="26"/>
          <w:lang w:val="uk-UA"/>
        </w:rPr>
        <w:t xml:space="preserve"> ефективність</w:t>
      </w:r>
      <w:r w:rsidR="00321CAC">
        <w:rPr>
          <w:sz w:val="26"/>
          <w:szCs w:val="26"/>
          <w:lang w:val="uk-UA"/>
        </w:rPr>
        <w:t>»</w:t>
      </w:r>
      <w:r w:rsidR="00254B30">
        <w:rPr>
          <w:sz w:val="26"/>
          <w:szCs w:val="26"/>
          <w:lang w:val="uk-UA"/>
        </w:rPr>
        <w:t xml:space="preserve">, </w:t>
      </w:r>
      <w:r w:rsidR="00321CAC" w:rsidRPr="00D45859">
        <w:rPr>
          <w:sz w:val="26"/>
          <w:szCs w:val="26"/>
          <w:lang w:val="uk-UA"/>
        </w:rPr>
        <w:t xml:space="preserve">керуючись </w:t>
      </w:r>
      <w:r w:rsidR="00D305E9">
        <w:rPr>
          <w:sz w:val="26"/>
          <w:szCs w:val="26"/>
          <w:lang w:val="uk-UA"/>
        </w:rPr>
        <w:t>ч. 22</w:t>
      </w:r>
      <w:r w:rsidR="00D305E9" w:rsidRPr="00D305E9">
        <w:rPr>
          <w:sz w:val="26"/>
          <w:szCs w:val="26"/>
          <w:vertAlign w:val="superscript"/>
          <w:lang w:val="uk-UA"/>
        </w:rPr>
        <w:t>3</w:t>
      </w:r>
      <w:r w:rsidR="00D305E9">
        <w:rPr>
          <w:sz w:val="26"/>
          <w:szCs w:val="26"/>
          <w:lang w:val="uk-UA"/>
        </w:rPr>
        <w:t xml:space="preserve"> </w:t>
      </w:r>
      <w:r w:rsidR="00D2194B">
        <w:rPr>
          <w:sz w:val="26"/>
          <w:szCs w:val="26"/>
          <w:lang w:val="uk-UA"/>
        </w:rPr>
        <w:t>п. 22</w:t>
      </w:r>
      <w:r w:rsidR="00A77F57">
        <w:rPr>
          <w:sz w:val="26"/>
          <w:szCs w:val="26"/>
          <w:lang w:val="uk-UA"/>
        </w:rPr>
        <w:t xml:space="preserve"> розділу 1 </w:t>
      </w:r>
      <w:r w:rsidR="00D2194B">
        <w:rPr>
          <w:sz w:val="26"/>
          <w:szCs w:val="26"/>
          <w:lang w:val="uk-UA"/>
        </w:rPr>
        <w:t xml:space="preserve"> ст. 26 </w:t>
      </w:r>
      <w:r w:rsidR="00662540">
        <w:rPr>
          <w:sz w:val="26"/>
          <w:szCs w:val="26"/>
          <w:lang w:val="uk-UA"/>
        </w:rPr>
        <w:t>З</w:t>
      </w:r>
      <w:r w:rsidR="00254B30">
        <w:rPr>
          <w:sz w:val="26"/>
          <w:szCs w:val="26"/>
          <w:lang w:val="uk-UA"/>
        </w:rPr>
        <w:t>акон</w:t>
      </w:r>
      <w:r w:rsidR="00D2194B">
        <w:rPr>
          <w:sz w:val="26"/>
          <w:szCs w:val="26"/>
          <w:lang w:val="uk-UA"/>
        </w:rPr>
        <w:t>у</w:t>
      </w:r>
      <w:r w:rsidR="00254B30">
        <w:rPr>
          <w:sz w:val="26"/>
          <w:szCs w:val="26"/>
          <w:lang w:val="uk-UA"/>
        </w:rPr>
        <w:t xml:space="preserve"> </w:t>
      </w:r>
      <w:r w:rsidRPr="00D45859">
        <w:rPr>
          <w:sz w:val="26"/>
          <w:szCs w:val="26"/>
          <w:lang w:val="uk-UA"/>
        </w:rPr>
        <w:t>України «Про місцеве самоврядування в Україні», міська рада</w:t>
      </w:r>
    </w:p>
    <w:p w14:paraId="29EC0344" w14:textId="77777777" w:rsidR="002D73FF" w:rsidRPr="00D45859" w:rsidRDefault="002D73FF" w:rsidP="00263395">
      <w:pPr>
        <w:ind w:right="-284"/>
        <w:jc w:val="both"/>
        <w:rPr>
          <w:sz w:val="26"/>
          <w:szCs w:val="26"/>
          <w:lang w:val="uk-UA"/>
        </w:rPr>
      </w:pPr>
    </w:p>
    <w:p w14:paraId="5E461986" w14:textId="77777777" w:rsidR="00EB3796" w:rsidRPr="00D45859" w:rsidRDefault="002D73FF" w:rsidP="002D73FF">
      <w:pPr>
        <w:spacing w:line="276" w:lineRule="auto"/>
        <w:ind w:right="-284"/>
        <w:jc w:val="both"/>
        <w:rPr>
          <w:b/>
          <w:sz w:val="26"/>
          <w:szCs w:val="26"/>
          <w:lang w:val="uk-UA"/>
        </w:rPr>
      </w:pPr>
      <w:r w:rsidRPr="00D45859">
        <w:rPr>
          <w:b/>
          <w:sz w:val="26"/>
          <w:szCs w:val="26"/>
          <w:lang w:val="uk-UA"/>
        </w:rPr>
        <w:t xml:space="preserve">ВИРІШИЛА: </w:t>
      </w:r>
    </w:p>
    <w:p w14:paraId="4D038DE7" w14:textId="265CEA83" w:rsidR="009D00B1" w:rsidRPr="00D45859" w:rsidRDefault="002D73FF" w:rsidP="00D45859">
      <w:pPr>
        <w:pStyle w:val="a4"/>
        <w:numPr>
          <w:ilvl w:val="0"/>
          <w:numId w:val="1"/>
        </w:numPr>
        <w:spacing w:before="120" w:after="120"/>
        <w:ind w:left="-142" w:firstLine="502"/>
        <w:jc w:val="both"/>
        <w:rPr>
          <w:sz w:val="26"/>
          <w:szCs w:val="26"/>
          <w:lang w:val="uk-UA"/>
        </w:rPr>
      </w:pPr>
      <w:r w:rsidRPr="00D45859">
        <w:rPr>
          <w:sz w:val="26"/>
          <w:szCs w:val="26"/>
          <w:lang w:val="uk-UA"/>
        </w:rPr>
        <w:t>Затвердити План дій сталого енергетичного розвитку та клімату Бучанської міської територіальної громади до 2030 року</w:t>
      </w:r>
      <w:r w:rsidR="00812D5D" w:rsidRPr="00D45859">
        <w:rPr>
          <w:sz w:val="26"/>
          <w:szCs w:val="26"/>
          <w:lang w:val="uk-UA"/>
        </w:rPr>
        <w:t>,</w:t>
      </w:r>
      <w:r w:rsidRPr="00D45859">
        <w:rPr>
          <w:sz w:val="26"/>
          <w:szCs w:val="26"/>
          <w:lang w:val="uk-UA"/>
        </w:rPr>
        <w:t xml:space="preserve"> </w:t>
      </w:r>
      <w:r w:rsidR="00812D5D" w:rsidRPr="00D45859">
        <w:rPr>
          <w:sz w:val="26"/>
          <w:szCs w:val="26"/>
          <w:lang w:val="uk-UA"/>
        </w:rPr>
        <w:t>що додається</w:t>
      </w:r>
      <w:r w:rsidRPr="00D45859">
        <w:rPr>
          <w:sz w:val="26"/>
          <w:szCs w:val="26"/>
          <w:lang w:val="uk-UA"/>
        </w:rPr>
        <w:t>.</w:t>
      </w:r>
      <w:r w:rsidR="009C6055" w:rsidRPr="00D45859">
        <w:rPr>
          <w:sz w:val="26"/>
          <w:szCs w:val="26"/>
          <w:lang w:val="uk-UA"/>
        </w:rPr>
        <w:t xml:space="preserve"> </w:t>
      </w:r>
    </w:p>
    <w:p w14:paraId="47EF3FB6" w14:textId="5D757FDD" w:rsidR="00C72CEB" w:rsidRPr="00D45859" w:rsidRDefault="00812D5D" w:rsidP="00D45859">
      <w:pPr>
        <w:pStyle w:val="a4"/>
        <w:numPr>
          <w:ilvl w:val="0"/>
          <w:numId w:val="1"/>
        </w:numPr>
        <w:spacing w:before="120" w:after="120"/>
        <w:ind w:left="-142" w:firstLine="502"/>
        <w:jc w:val="both"/>
        <w:rPr>
          <w:sz w:val="26"/>
          <w:szCs w:val="26"/>
          <w:lang w:val="uk-UA"/>
        </w:rPr>
      </w:pPr>
      <w:r w:rsidRPr="00D45859">
        <w:rPr>
          <w:sz w:val="26"/>
          <w:szCs w:val="26"/>
          <w:lang w:val="uk-UA"/>
        </w:rPr>
        <w:t>Вважати таким, що втратило чинн</w:t>
      </w:r>
      <w:r w:rsidR="00072ADE" w:rsidRPr="00D45859">
        <w:rPr>
          <w:sz w:val="26"/>
          <w:szCs w:val="26"/>
          <w:lang w:val="uk-UA"/>
        </w:rPr>
        <w:t>і</w:t>
      </w:r>
      <w:r w:rsidRPr="00D45859">
        <w:rPr>
          <w:sz w:val="26"/>
          <w:szCs w:val="26"/>
          <w:lang w:val="uk-UA"/>
        </w:rPr>
        <w:t>сть</w:t>
      </w:r>
      <w:r w:rsidR="00020195">
        <w:rPr>
          <w:sz w:val="26"/>
          <w:szCs w:val="26"/>
          <w:lang w:val="uk-UA"/>
        </w:rPr>
        <w:t>,</w:t>
      </w:r>
      <w:r w:rsidR="00072ADE" w:rsidRPr="00D45859">
        <w:rPr>
          <w:sz w:val="26"/>
          <w:szCs w:val="26"/>
          <w:lang w:val="uk-UA"/>
        </w:rPr>
        <w:t xml:space="preserve"> рішення </w:t>
      </w:r>
      <w:r w:rsidR="0005055E" w:rsidRPr="00D45859">
        <w:rPr>
          <w:sz w:val="26"/>
          <w:szCs w:val="26"/>
          <w:lang w:val="uk-UA"/>
        </w:rPr>
        <w:t>Бучанської міської ради від 26.08.2021</w:t>
      </w:r>
      <w:r w:rsidR="00D45859" w:rsidRPr="00D45859">
        <w:rPr>
          <w:sz w:val="26"/>
          <w:szCs w:val="26"/>
          <w:lang w:val="uk-UA"/>
        </w:rPr>
        <w:t xml:space="preserve"> </w:t>
      </w:r>
      <w:r w:rsidR="0005055E" w:rsidRPr="00D45859">
        <w:rPr>
          <w:sz w:val="26"/>
          <w:szCs w:val="26"/>
          <w:lang w:val="uk-UA"/>
        </w:rPr>
        <w:t>року №</w:t>
      </w:r>
      <w:r w:rsidR="00D45859" w:rsidRPr="00D45859">
        <w:rPr>
          <w:sz w:val="26"/>
          <w:szCs w:val="26"/>
          <w:lang w:val="uk-UA"/>
        </w:rPr>
        <w:t xml:space="preserve"> </w:t>
      </w:r>
      <w:r w:rsidR="004601FA" w:rsidRPr="00D45859">
        <w:rPr>
          <w:sz w:val="26"/>
          <w:szCs w:val="26"/>
          <w:lang w:val="uk-UA"/>
        </w:rPr>
        <w:t>1717-16-</w:t>
      </w:r>
      <w:r w:rsidR="004601FA" w:rsidRPr="00D45859">
        <w:rPr>
          <w:sz w:val="26"/>
          <w:szCs w:val="26"/>
          <w:lang w:val="en-US"/>
        </w:rPr>
        <w:t>VIII</w:t>
      </w:r>
      <w:r w:rsidR="00B44150" w:rsidRPr="00D45859">
        <w:rPr>
          <w:sz w:val="26"/>
          <w:szCs w:val="26"/>
          <w:lang w:val="uk-UA"/>
        </w:rPr>
        <w:t xml:space="preserve"> «Про затвердження Плану дій сталого енергетичного розвитку та клімату Бучанської міської територіальної громади на період до 2030 року</w:t>
      </w:r>
      <w:r w:rsidR="009C6055" w:rsidRPr="00D45859">
        <w:rPr>
          <w:sz w:val="26"/>
          <w:szCs w:val="26"/>
          <w:lang w:val="uk-UA"/>
        </w:rPr>
        <w:t>».</w:t>
      </w:r>
    </w:p>
    <w:p w14:paraId="08BA99B3" w14:textId="3B282734" w:rsidR="009F4F55" w:rsidRPr="00D45859" w:rsidRDefault="002D73FF" w:rsidP="00D45859">
      <w:pPr>
        <w:pStyle w:val="a4"/>
        <w:numPr>
          <w:ilvl w:val="0"/>
          <w:numId w:val="1"/>
        </w:numPr>
        <w:spacing w:before="120" w:after="120"/>
        <w:ind w:left="-142" w:firstLine="502"/>
        <w:jc w:val="both"/>
        <w:rPr>
          <w:sz w:val="26"/>
          <w:szCs w:val="26"/>
          <w:lang w:val="uk-UA"/>
        </w:rPr>
      </w:pPr>
      <w:r w:rsidRPr="00D45859">
        <w:rPr>
          <w:sz w:val="26"/>
          <w:szCs w:val="26"/>
          <w:lang w:val="uk-UA"/>
        </w:rPr>
        <w:t>Загальному відділу управління організаційно-документального забезпечення Бучанської міської ради забезпечити оприлюднення цього рішення на офіційному сайті Бучанської міської ради.</w:t>
      </w:r>
    </w:p>
    <w:p w14:paraId="1B77EE4C" w14:textId="2C0CF355" w:rsidR="009F4F55" w:rsidRPr="00D45859" w:rsidRDefault="00362A40" w:rsidP="00D45859">
      <w:pPr>
        <w:pStyle w:val="a4"/>
        <w:numPr>
          <w:ilvl w:val="0"/>
          <w:numId w:val="1"/>
        </w:numPr>
        <w:spacing w:before="120" w:after="120"/>
        <w:ind w:left="-142" w:firstLine="50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Виконавчим органам</w:t>
      </w:r>
      <w:r w:rsidR="007E395E">
        <w:rPr>
          <w:sz w:val="26"/>
          <w:szCs w:val="26"/>
          <w:lang w:val="uk-UA"/>
        </w:rPr>
        <w:t xml:space="preserve">, </w:t>
      </w:r>
      <w:r>
        <w:rPr>
          <w:sz w:val="26"/>
          <w:szCs w:val="26"/>
          <w:lang w:val="uk-UA"/>
        </w:rPr>
        <w:t>структурним підрозділам</w:t>
      </w:r>
      <w:r w:rsidR="002D73FF" w:rsidRPr="00D45859">
        <w:rPr>
          <w:sz w:val="26"/>
          <w:szCs w:val="26"/>
          <w:lang w:val="uk-UA"/>
        </w:rPr>
        <w:t xml:space="preserve"> Бучанської міської ради</w:t>
      </w:r>
      <w:r w:rsidR="007E395E">
        <w:rPr>
          <w:sz w:val="26"/>
          <w:szCs w:val="26"/>
          <w:lang w:val="uk-UA"/>
        </w:rPr>
        <w:t>, організаціям та установам</w:t>
      </w:r>
      <w:r w:rsidR="00A44F1A">
        <w:rPr>
          <w:sz w:val="26"/>
          <w:szCs w:val="26"/>
          <w:lang w:val="uk-UA"/>
        </w:rPr>
        <w:t xml:space="preserve"> Бучанської міської територіальної громади</w:t>
      </w:r>
      <w:r w:rsidR="007E395E">
        <w:rPr>
          <w:sz w:val="26"/>
          <w:szCs w:val="26"/>
          <w:lang w:val="uk-UA"/>
        </w:rPr>
        <w:t xml:space="preserve"> </w:t>
      </w:r>
      <w:r w:rsidR="007E395E" w:rsidRPr="007E395E">
        <w:rPr>
          <w:sz w:val="26"/>
          <w:szCs w:val="26"/>
          <w:lang w:val="uk-UA"/>
        </w:rPr>
        <w:t>забезпечити виконання заходів</w:t>
      </w:r>
      <w:r w:rsidR="007E395E">
        <w:rPr>
          <w:sz w:val="26"/>
          <w:szCs w:val="26"/>
          <w:lang w:val="uk-UA"/>
        </w:rPr>
        <w:t xml:space="preserve"> </w:t>
      </w:r>
      <w:r w:rsidR="007E395E" w:rsidRPr="00D45859">
        <w:rPr>
          <w:sz w:val="26"/>
          <w:szCs w:val="26"/>
          <w:lang w:val="uk-UA"/>
        </w:rPr>
        <w:t>План</w:t>
      </w:r>
      <w:r w:rsidR="007E395E">
        <w:rPr>
          <w:sz w:val="26"/>
          <w:szCs w:val="26"/>
          <w:lang w:val="uk-UA"/>
        </w:rPr>
        <w:t>у</w:t>
      </w:r>
      <w:r w:rsidR="007E395E" w:rsidRPr="00D45859">
        <w:rPr>
          <w:sz w:val="26"/>
          <w:szCs w:val="26"/>
          <w:lang w:val="uk-UA"/>
        </w:rPr>
        <w:t xml:space="preserve"> дій сталого енергетичного розвитку та клімату Бучанської міської територіальної громади до 2030 року</w:t>
      </w:r>
      <w:r w:rsidR="00A44F1A">
        <w:rPr>
          <w:sz w:val="26"/>
          <w:szCs w:val="26"/>
          <w:lang w:val="uk-UA"/>
        </w:rPr>
        <w:t>.</w:t>
      </w:r>
    </w:p>
    <w:p w14:paraId="62FD8C2F" w14:textId="437225A9" w:rsidR="002D73FF" w:rsidRPr="00D45859" w:rsidRDefault="002D73FF" w:rsidP="009F4F55">
      <w:pPr>
        <w:pStyle w:val="a4"/>
        <w:numPr>
          <w:ilvl w:val="0"/>
          <w:numId w:val="1"/>
        </w:numPr>
        <w:spacing w:before="120" w:after="120"/>
        <w:ind w:left="-142" w:firstLine="502"/>
        <w:jc w:val="both"/>
        <w:rPr>
          <w:sz w:val="26"/>
          <w:szCs w:val="26"/>
          <w:lang w:val="uk-UA"/>
        </w:rPr>
      </w:pPr>
      <w:r w:rsidRPr="00D45859">
        <w:rPr>
          <w:sz w:val="26"/>
          <w:szCs w:val="26"/>
          <w:lang w:val="uk-UA"/>
        </w:rPr>
        <w:t xml:space="preserve"> Контроль за виконанням цього рішення покласти на постійну комісію з питань </w:t>
      </w:r>
      <w:r w:rsidR="00D45859" w:rsidRPr="00D45859">
        <w:rPr>
          <w:sz w:val="26"/>
          <w:szCs w:val="26"/>
          <w:lang w:val="uk-UA"/>
        </w:rPr>
        <w:t>ф</w:t>
      </w:r>
      <w:r w:rsidR="00450E1F" w:rsidRPr="00D45859">
        <w:rPr>
          <w:sz w:val="26"/>
          <w:szCs w:val="26"/>
          <w:lang w:val="uk-UA"/>
        </w:rPr>
        <w:t xml:space="preserve">інансів, </w:t>
      </w:r>
      <w:r w:rsidR="00892F5B" w:rsidRPr="00D45859">
        <w:rPr>
          <w:sz w:val="26"/>
          <w:szCs w:val="26"/>
          <w:lang w:val="uk-UA"/>
        </w:rPr>
        <w:t xml:space="preserve">бюджетної та податкової політики, </w:t>
      </w:r>
      <w:r w:rsidRPr="00D45859">
        <w:rPr>
          <w:sz w:val="26"/>
          <w:szCs w:val="26"/>
          <w:lang w:val="uk-UA"/>
        </w:rPr>
        <w:t>соціально-економічного розвитку, підприємництва, інвестиційної діяльно</w:t>
      </w:r>
      <w:r w:rsidR="005B35B5" w:rsidRPr="00D45859">
        <w:rPr>
          <w:sz w:val="26"/>
          <w:szCs w:val="26"/>
          <w:lang w:val="uk-UA"/>
        </w:rPr>
        <w:t>сті.</w:t>
      </w:r>
    </w:p>
    <w:p w14:paraId="462E9A76" w14:textId="1EBB671F" w:rsidR="00900236" w:rsidRDefault="00900236" w:rsidP="00900236">
      <w:pPr>
        <w:rPr>
          <w:b/>
          <w:sz w:val="28"/>
          <w:szCs w:val="28"/>
          <w:lang w:val="uk-UA"/>
        </w:rPr>
      </w:pPr>
    </w:p>
    <w:p w14:paraId="166FD234" w14:textId="77777777" w:rsidR="00EE61E3" w:rsidRPr="00824429" w:rsidRDefault="00EE61E3" w:rsidP="00900236">
      <w:pPr>
        <w:rPr>
          <w:b/>
          <w:sz w:val="28"/>
          <w:szCs w:val="28"/>
          <w:lang w:val="uk-UA"/>
        </w:rPr>
      </w:pPr>
    </w:p>
    <w:p w14:paraId="04E86A9A" w14:textId="32E4B2E0" w:rsidR="00900236" w:rsidRDefault="00900236" w:rsidP="00900236">
      <w:pPr>
        <w:rPr>
          <w:b/>
          <w:sz w:val="28"/>
          <w:szCs w:val="28"/>
          <w:lang w:val="uk-UA"/>
        </w:rPr>
      </w:pPr>
      <w:r w:rsidRPr="00824429">
        <w:rPr>
          <w:b/>
          <w:sz w:val="28"/>
          <w:szCs w:val="28"/>
          <w:lang w:val="uk-UA"/>
        </w:rPr>
        <w:t xml:space="preserve">Міський голова                                 </w:t>
      </w:r>
      <w:r>
        <w:rPr>
          <w:b/>
          <w:sz w:val="28"/>
          <w:szCs w:val="28"/>
          <w:lang w:val="uk-UA"/>
        </w:rPr>
        <w:t xml:space="preserve">                            </w:t>
      </w:r>
      <w:r w:rsidRPr="00824429">
        <w:rPr>
          <w:b/>
          <w:sz w:val="28"/>
          <w:szCs w:val="28"/>
          <w:lang w:val="uk-UA"/>
        </w:rPr>
        <w:t xml:space="preserve"> </w:t>
      </w:r>
      <w:r w:rsidR="00362A40">
        <w:rPr>
          <w:b/>
          <w:sz w:val="28"/>
          <w:szCs w:val="28"/>
          <w:lang w:val="uk-UA"/>
        </w:rPr>
        <w:t xml:space="preserve">        </w:t>
      </w:r>
      <w:r w:rsidRPr="00824429">
        <w:rPr>
          <w:b/>
          <w:sz w:val="28"/>
          <w:szCs w:val="28"/>
          <w:lang w:val="uk-UA"/>
        </w:rPr>
        <w:t>Анатолій ФЕДОРУК</w:t>
      </w:r>
    </w:p>
    <w:p w14:paraId="634E3F3B" w14:textId="77777777" w:rsidR="00900236" w:rsidRDefault="00900236" w:rsidP="00900236">
      <w:pPr>
        <w:rPr>
          <w:b/>
          <w:sz w:val="28"/>
          <w:szCs w:val="28"/>
          <w:lang w:val="uk-UA"/>
        </w:rPr>
      </w:pPr>
    </w:p>
    <w:tbl>
      <w:tblPr>
        <w:tblStyle w:val="a3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742"/>
        <w:gridCol w:w="3920"/>
      </w:tblGrid>
      <w:tr w:rsidR="002649D6" w:rsidRPr="00A41654" w14:paraId="0F93FF64" w14:textId="77777777" w:rsidTr="00C76497">
        <w:trPr>
          <w:trHeight w:val="1447"/>
          <w:jc w:val="center"/>
        </w:trPr>
        <w:tc>
          <w:tcPr>
            <w:tcW w:w="3686" w:type="dxa"/>
          </w:tcPr>
          <w:p w14:paraId="30EF9CFF" w14:textId="77777777" w:rsidR="002649D6" w:rsidRPr="00D305E9" w:rsidRDefault="002649D6" w:rsidP="00C7649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305E9">
              <w:rPr>
                <w:sz w:val="28"/>
                <w:szCs w:val="28"/>
                <w:lang w:val="uk-UA"/>
              </w:rPr>
              <w:lastRenderedPageBreak/>
              <w:t>Заступник міського голови</w:t>
            </w:r>
          </w:p>
        </w:tc>
        <w:tc>
          <w:tcPr>
            <w:tcW w:w="2742" w:type="dxa"/>
            <w:vAlign w:val="center"/>
          </w:tcPr>
          <w:p w14:paraId="7366A120" w14:textId="77777777" w:rsidR="002649D6" w:rsidRPr="00A41654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A41654">
              <w:rPr>
                <w:sz w:val="28"/>
                <w:lang w:val="uk-UA" w:eastAsia="uk-UA"/>
              </w:rPr>
              <w:t xml:space="preserve">__________________ </w:t>
            </w:r>
            <w:r w:rsidRPr="00A41654">
              <w:rPr>
                <w:sz w:val="16"/>
                <w:szCs w:val="16"/>
                <w:lang w:val="uk-UA" w:eastAsia="uk-UA"/>
              </w:rPr>
              <w:t>(</w:t>
            </w:r>
            <w:r w:rsidRPr="00A41654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A41654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43403532" w14:textId="77777777" w:rsidR="002649D6" w:rsidRPr="00A41654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A41654">
              <w:rPr>
                <w:sz w:val="28"/>
                <w:lang w:val="uk-UA" w:eastAsia="uk-UA"/>
              </w:rPr>
              <w:t>_______</w:t>
            </w:r>
          </w:p>
          <w:p w14:paraId="1145A0A6" w14:textId="77777777" w:rsidR="002649D6" w:rsidRPr="00A41654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A4165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3730BFD8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43C9C81" w14:textId="77777777" w:rsidR="002649D6" w:rsidRPr="00A41654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044CF54E" w14:textId="77777777" w:rsidR="002649D6" w:rsidRPr="00A41654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920" w:type="dxa"/>
          </w:tcPr>
          <w:p w14:paraId="176B6F28" w14:textId="77777777" w:rsidR="002649D6" w:rsidRPr="00A41654" w:rsidRDefault="002649D6" w:rsidP="00C7649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A41654"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2649D6" w:rsidRPr="005235E2" w14:paraId="158F0F00" w14:textId="77777777" w:rsidTr="00C76497">
        <w:trPr>
          <w:trHeight w:val="1447"/>
          <w:jc w:val="center"/>
        </w:trPr>
        <w:tc>
          <w:tcPr>
            <w:tcW w:w="3686" w:type="dxa"/>
          </w:tcPr>
          <w:p w14:paraId="3BB95919" w14:textId="77777777" w:rsidR="002649D6" w:rsidRPr="00D305E9" w:rsidRDefault="002649D6" w:rsidP="00C76497">
            <w:pPr>
              <w:rPr>
                <w:sz w:val="28"/>
                <w:szCs w:val="28"/>
                <w:lang w:val="uk-UA"/>
              </w:rPr>
            </w:pPr>
            <w:r w:rsidRPr="00D305E9">
              <w:rPr>
                <w:sz w:val="28"/>
                <w:szCs w:val="28"/>
                <w:lang w:val="uk-UA"/>
              </w:rPr>
              <w:t xml:space="preserve">Начальник </w:t>
            </w:r>
          </w:p>
          <w:p w14:paraId="509BEFA5" w14:textId="4DCBF621" w:rsidR="002649D6" w:rsidRPr="00D305E9" w:rsidRDefault="00362A40" w:rsidP="00C7649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D305E9">
              <w:rPr>
                <w:sz w:val="28"/>
                <w:szCs w:val="28"/>
                <w:lang w:val="uk-UA"/>
              </w:rPr>
              <w:t>Ф</w:t>
            </w:r>
            <w:r w:rsidR="002649D6" w:rsidRPr="00D305E9">
              <w:rPr>
                <w:sz w:val="28"/>
                <w:szCs w:val="28"/>
                <w:lang w:val="uk-UA"/>
              </w:rPr>
              <w:t>інансового управління</w:t>
            </w:r>
          </w:p>
        </w:tc>
        <w:tc>
          <w:tcPr>
            <w:tcW w:w="2742" w:type="dxa"/>
            <w:vAlign w:val="center"/>
          </w:tcPr>
          <w:p w14:paraId="0945656F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46511AA8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307875E0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184ED9DC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4088B57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920" w:type="dxa"/>
          </w:tcPr>
          <w:p w14:paraId="76D647D8" w14:textId="77777777" w:rsidR="002649D6" w:rsidRPr="005235E2" w:rsidRDefault="002649D6" w:rsidP="00C7649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R="002649D6" w:rsidRPr="005235E2" w14:paraId="47DF3A15" w14:textId="77777777" w:rsidTr="00C76497">
        <w:trPr>
          <w:trHeight w:val="1447"/>
          <w:jc w:val="center"/>
        </w:trPr>
        <w:tc>
          <w:tcPr>
            <w:tcW w:w="3686" w:type="dxa"/>
          </w:tcPr>
          <w:p w14:paraId="2C3F2B46" w14:textId="77777777" w:rsidR="002649D6" w:rsidRPr="00D305E9" w:rsidRDefault="002649D6" w:rsidP="00C76497">
            <w:pPr>
              <w:rPr>
                <w:sz w:val="28"/>
                <w:szCs w:val="28"/>
                <w:lang w:val="uk-UA"/>
              </w:rPr>
            </w:pPr>
            <w:r w:rsidRPr="00D305E9">
              <w:rPr>
                <w:sz w:val="28"/>
                <w:szCs w:val="28"/>
                <w:lang w:val="uk-UA"/>
              </w:rPr>
              <w:t>Начальник управління</w:t>
            </w:r>
          </w:p>
          <w:p w14:paraId="0E6BDFB8" w14:textId="77777777" w:rsidR="002649D6" w:rsidRPr="00D305E9" w:rsidRDefault="002649D6" w:rsidP="00C7649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D305E9">
              <w:rPr>
                <w:sz w:val="28"/>
                <w:szCs w:val="28"/>
                <w:lang w:val="uk-UA"/>
              </w:rPr>
              <w:t>юридично-кадрової роботи</w:t>
            </w:r>
          </w:p>
        </w:tc>
        <w:tc>
          <w:tcPr>
            <w:tcW w:w="2742" w:type="dxa"/>
            <w:vAlign w:val="center"/>
          </w:tcPr>
          <w:p w14:paraId="5B724DAA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4B1A58F6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4CD3A5EA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6E90E5F6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47D2F40B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920" w:type="dxa"/>
          </w:tcPr>
          <w:p w14:paraId="02E93692" w14:textId="77777777" w:rsidR="002649D6" w:rsidRPr="005235E2" w:rsidRDefault="002649D6" w:rsidP="00C7649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2649D6" w:rsidRPr="00E02E50" w14:paraId="3B205349" w14:textId="77777777" w:rsidTr="00C76497">
        <w:trPr>
          <w:trHeight w:val="1447"/>
          <w:jc w:val="center"/>
        </w:trPr>
        <w:tc>
          <w:tcPr>
            <w:tcW w:w="3686" w:type="dxa"/>
          </w:tcPr>
          <w:p w14:paraId="59C41690" w14:textId="77777777" w:rsidR="002649D6" w:rsidRPr="00D305E9" w:rsidRDefault="002649D6" w:rsidP="00C76497">
            <w:pPr>
              <w:rPr>
                <w:sz w:val="28"/>
                <w:szCs w:val="28"/>
                <w:lang w:val="uk-UA"/>
              </w:rPr>
            </w:pPr>
          </w:p>
          <w:p w14:paraId="52A28879" w14:textId="77777777" w:rsidR="002649D6" w:rsidRPr="00D305E9" w:rsidRDefault="002649D6" w:rsidP="00C76497">
            <w:pPr>
              <w:rPr>
                <w:sz w:val="28"/>
                <w:szCs w:val="28"/>
                <w:lang w:val="uk-UA"/>
              </w:rPr>
            </w:pPr>
            <w:r w:rsidRPr="00D305E9">
              <w:rPr>
                <w:sz w:val="28"/>
                <w:szCs w:val="28"/>
                <w:lang w:val="uk-UA"/>
              </w:rPr>
              <w:t>Начальник відділу</w:t>
            </w:r>
          </w:p>
          <w:p w14:paraId="405A74F4" w14:textId="77777777" w:rsidR="002649D6" w:rsidRPr="00D305E9" w:rsidRDefault="002649D6" w:rsidP="00C76497">
            <w:pPr>
              <w:rPr>
                <w:sz w:val="28"/>
                <w:szCs w:val="28"/>
                <w:lang w:val="uk-UA"/>
              </w:rPr>
            </w:pPr>
            <w:r w:rsidRPr="00D305E9">
              <w:rPr>
                <w:sz w:val="28"/>
                <w:szCs w:val="28"/>
                <w:lang w:val="uk-UA"/>
              </w:rPr>
              <w:t>бухгалтерського обліку</w:t>
            </w:r>
          </w:p>
          <w:p w14:paraId="69459D2A" w14:textId="77777777" w:rsidR="002649D6" w:rsidRPr="00D305E9" w:rsidRDefault="002649D6" w:rsidP="00C76497">
            <w:pPr>
              <w:rPr>
                <w:sz w:val="28"/>
                <w:szCs w:val="28"/>
                <w:lang w:val="uk-UA"/>
              </w:rPr>
            </w:pPr>
            <w:r w:rsidRPr="00D305E9">
              <w:rPr>
                <w:sz w:val="28"/>
                <w:szCs w:val="28"/>
                <w:lang w:val="uk-UA"/>
              </w:rPr>
              <w:t xml:space="preserve">та фінансового забезпечення </w:t>
            </w:r>
          </w:p>
        </w:tc>
        <w:tc>
          <w:tcPr>
            <w:tcW w:w="2742" w:type="dxa"/>
            <w:vAlign w:val="center"/>
          </w:tcPr>
          <w:p w14:paraId="2EAB3D02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A504D04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75A783BE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36760271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68486A9C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3D2EE067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920" w:type="dxa"/>
          </w:tcPr>
          <w:p w14:paraId="4A63A150" w14:textId="77777777" w:rsidR="002649D6" w:rsidRDefault="002649D6" w:rsidP="00C76497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6B30685B" w14:textId="77777777" w:rsidR="002649D6" w:rsidRPr="00E02E50" w:rsidRDefault="002649D6" w:rsidP="00C7649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ЯКУБЕНКО</w:t>
            </w:r>
          </w:p>
        </w:tc>
      </w:tr>
      <w:tr w:rsidR="002649D6" w14:paraId="3743E73C" w14:textId="77777777" w:rsidTr="00C76497">
        <w:trPr>
          <w:trHeight w:val="1447"/>
          <w:jc w:val="center"/>
        </w:trPr>
        <w:tc>
          <w:tcPr>
            <w:tcW w:w="3686" w:type="dxa"/>
          </w:tcPr>
          <w:p w14:paraId="6227E478" w14:textId="77777777" w:rsidR="002649D6" w:rsidRPr="00D305E9" w:rsidRDefault="002649D6" w:rsidP="00C76497">
            <w:pPr>
              <w:rPr>
                <w:sz w:val="28"/>
                <w:szCs w:val="28"/>
                <w:lang w:val="uk-UA"/>
              </w:rPr>
            </w:pPr>
          </w:p>
          <w:p w14:paraId="2F74BE57" w14:textId="77777777" w:rsidR="002649D6" w:rsidRPr="00D305E9" w:rsidRDefault="002649D6" w:rsidP="00C76497">
            <w:pPr>
              <w:rPr>
                <w:sz w:val="28"/>
                <w:szCs w:val="28"/>
                <w:lang w:val="uk-UA"/>
              </w:rPr>
            </w:pPr>
            <w:r w:rsidRPr="00D305E9">
              <w:rPr>
                <w:sz w:val="28"/>
                <w:szCs w:val="28"/>
                <w:lang w:val="uk-UA"/>
              </w:rPr>
              <w:t>Начальник відділу</w:t>
            </w:r>
          </w:p>
          <w:p w14:paraId="2CB6D4EA" w14:textId="77777777" w:rsidR="002649D6" w:rsidRPr="00D305E9" w:rsidRDefault="002649D6" w:rsidP="00C76497">
            <w:pPr>
              <w:rPr>
                <w:sz w:val="28"/>
                <w:szCs w:val="28"/>
                <w:lang w:val="uk-UA"/>
              </w:rPr>
            </w:pPr>
            <w:r w:rsidRPr="00D305E9">
              <w:rPr>
                <w:sz w:val="28"/>
                <w:szCs w:val="28"/>
                <w:lang w:val="uk-UA"/>
              </w:rPr>
              <w:t>економічного розвитку та інвестицій</w:t>
            </w:r>
          </w:p>
        </w:tc>
        <w:tc>
          <w:tcPr>
            <w:tcW w:w="2742" w:type="dxa"/>
            <w:vAlign w:val="center"/>
          </w:tcPr>
          <w:p w14:paraId="7D12EF85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A7BAB57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55690358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38B21F89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24709912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0EAD1A43" w14:textId="77777777" w:rsidR="002649D6" w:rsidRDefault="002649D6" w:rsidP="00C7649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920" w:type="dxa"/>
          </w:tcPr>
          <w:p w14:paraId="21D54433" w14:textId="77777777" w:rsidR="002649D6" w:rsidRDefault="002649D6" w:rsidP="00C76497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0DA6136D" w14:textId="77777777" w:rsidR="002649D6" w:rsidRDefault="002649D6" w:rsidP="00C76497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ЛІПІНСЬКА</w:t>
            </w:r>
          </w:p>
        </w:tc>
      </w:tr>
    </w:tbl>
    <w:p w14:paraId="2606DEAE" w14:textId="77777777" w:rsidR="009273AE" w:rsidRPr="00900236" w:rsidRDefault="009273AE">
      <w:pPr>
        <w:rPr>
          <w:lang w:val="uk-UA"/>
        </w:rPr>
      </w:pPr>
    </w:p>
    <w:sectPr w:rsidR="009273AE" w:rsidRPr="009002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E9651C"/>
    <w:multiLevelType w:val="hybridMultilevel"/>
    <w:tmpl w:val="01DA4006"/>
    <w:lvl w:ilvl="0" w:tplc="54584F7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78019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10B"/>
    <w:rsid w:val="00020195"/>
    <w:rsid w:val="0005055E"/>
    <w:rsid w:val="00072ADE"/>
    <w:rsid w:val="00254B30"/>
    <w:rsid w:val="00263395"/>
    <w:rsid w:val="002649D6"/>
    <w:rsid w:val="002D73FF"/>
    <w:rsid w:val="00321CAC"/>
    <w:rsid w:val="00362A40"/>
    <w:rsid w:val="003E6C96"/>
    <w:rsid w:val="00430E9E"/>
    <w:rsid w:val="00450E1F"/>
    <w:rsid w:val="004601FA"/>
    <w:rsid w:val="005B35B5"/>
    <w:rsid w:val="00662540"/>
    <w:rsid w:val="007027E6"/>
    <w:rsid w:val="007949C4"/>
    <w:rsid w:val="007E395E"/>
    <w:rsid w:val="00812D5D"/>
    <w:rsid w:val="00861FAD"/>
    <w:rsid w:val="00863C24"/>
    <w:rsid w:val="008665BE"/>
    <w:rsid w:val="00882D10"/>
    <w:rsid w:val="00892F5B"/>
    <w:rsid w:val="008F6316"/>
    <w:rsid w:val="00900236"/>
    <w:rsid w:val="009273AE"/>
    <w:rsid w:val="00995051"/>
    <w:rsid w:val="009C6055"/>
    <w:rsid w:val="009D00B1"/>
    <w:rsid w:val="009E262E"/>
    <w:rsid w:val="009F4F55"/>
    <w:rsid w:val="00A44F1A"/>
    <w:rsid w:val="00A77F57"/>
    <w:rsid w:val="00B22B5D"/>
    <w:rsid w:val="00B44150"/>
    <w:rsid w:val="00C3210B"/>
    <w:rsid w:val="00C72CEB"/>
    <w:rsid w:val="00D2194B"/>
    <w:rsid w:val="00D305E9"/>
    <w:rsid w:val="00D45859"/>
    <w:rsid w:val="00D53168"/>
    <w:rsid w:val="00E75F2A"/>
    <w:rsid w:val="00EB16FC"/>
    <w:rsid w:val="00EB3796"/>
    <w:rsid w:val="00EB4291"/>
    <w:rsid w:val="00EE61E3"/>
    <w:rsid w:val="00F328FC"/>
    <w:rsid w:val="00F87735"/>
    <w:rsid w:val="00FE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A54B37"/>
  <w15:chartTrackingRefBased/>
  <w15:docId w15:val="{1883D1B5-ABC0-40F7-9824-EDA246D99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2D73FF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0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3"/>
    <w:uiPriority w:val="39"/>
    <w:rsid w:val="00900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2D73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99"/>
    <w:qFormat/>
    <w:rsid w:val="002D7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Ліпінський Савелій Вікторович</cp:lastModifiedBy>
  <cp:revision>9</cp:revision>
  <cp:lastPrinted>2024-12-19T11:57:00Z</cp:lastPrinted>
  <dcterms:created xsi:type="dcterms:W3CDTF">2024-12-19T06:43:00Z</dcterms:created>
  <dcterms:modified xsi:type="dcterms:W3CDTF">2024-12-19T11:58:00Z</dcterms:modified>
</cp:coreProperties>
</file>